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E3D" w:rsidRDefault="00D05E3D" w:rsidP="00C67951">
      <w:r>
        <w:t xml:space="preserve">Beste Studenten, </w:t>
      </w:r>
    </w:p>
    <w:p w:rsidR="00D05E3D" w:rsidRDefault="00D05E3D">
      <w:r>
        <w:t xml:space="preserve">Hieronder zie je een enquête. De vragen gaan over het wikiwijsarrangement van de afgelopen </w:t>
      </w:r>
      <w:r w:rsidR="00F03673">
        <w:t xml:space="preserve">periode. Graag deze enquête volledig invullen. Opmerkingen, tips of tops zijn heel erg welkom! </w:t>
      </w:r>
    </w:p>
    <w:p w:rsidR="00F03673" w:rsidRDefault="00F03673">
      <w:r>
        <w:t xml:space="preserve">Opsturen kan naar het volgende mailadres: </w:t>
      </w:r>
      <w:hyperlink r:id="rId4" w:history="1">
        <w:r w:rsidRPr="008852D7">
          <w:rPr>
            <w:rStyle w:val="Hyperlink"/>
          </w:rPr>
          <w:t>rbruinsslot@aoc-oost.nl</w:t>
        </w:r>
      </w:hyperlink>
      <w:r>
        <w:t xml:space="preserve"> </w:t>
      </w:r>
    </w:p>
    <w:tbl>
      <w:tblPr>
        <w:tblStyle w:val="Tabelraster"/>
        <w:tblpPr w:leftFromText="141" w:rightFromText="141" w:vertAnchor="text" w:horzAnchor="margin" w:tblpY="245"/>
        <w:tblW w:w="9657" w:type="dxa"/>
        <w:tblLook w:val="04A0" w:firstRow="1" w:lastRow="0" w:firstColumn="1" w:lastColumn="0" w:noHBand="0" w:noVBand="1"/>
      </w:tblPr>
      <w:tblGrid>
        <w:gridCol w:w="2982"/>
        <w:gridCol w:w="1194"/>
        <w:gridCol w:w="1046"/>
        <w:gridCol w:w="4435"/>
      </w:tblGrid>
      <w:tr w:rsidR="00C67951" w:rsidTr="00C67951">
        <w:trPr>
          <w:trHeight w:val="450"/>
        </w:trPr>
        <w:tc>
          <w:tcPr>
            <w:tcW w:w="2982" w:type="dxa"/>
          </w:tcPr>
          <w:p w:rsidR="00F03673" w:rsidRPr="00D05E3D" w:rsidRDefault="00F03673" w:rsidP="00F03673">
            <w:pPr>
              <w:jc w:val="right"/>
              <w:rPr>
                <w:b/>
              </w:rPr>
            </w:pPr>
            <w:r w:rsidRPr="00D05E3D">
              <w:rPr>
                <w:b/>
              </w:rPr>
              <w:t>Vraag</w:t>
            </w:r>
          </w:p>
        </w:tc>
        <w:tc>
          <w:tcPr>
            <w:tcW w:w="1194" w:type="dxa"/>
          </w:tcPr>
          <w:p w:rsidR="00F03673" w:rsidRPr="00D05E3D" w:rsidRDefault="00F03673" w:rsidP="00F03673">
            <w:pPr>
              <w:rPr>
                <w:b/>
              </w:rPr>
            </w:pPr>
            <w:r w:rsidRPr="00D05E3D">
              <w:rPr>
                <w:b/>
              </w:rPr>
              <w:t>Mee eens</w:t>
            </w:r>
          </w:p>
        </w:tc>
        <w:tc>
          <w:tcPr>
            <w:tcW w:w="1046" w:type="dxa"/>
          </w:tcPr>
          <w:p w:rsidR="00F03673" w:rsidRPr="00D05E3D" w:rsidRDefault="00F03673" w:rsidP="00F03673">
            <w:pPr>
              <w:rPr>
                <w:b/>
              </w:rPr>
            </w:pPr>
            <w:r w:rsidRPr="00D05E3D">
              <w:rPr>
                <w:b/>
              </w:rPr>
              <w:t>Oneens</w:t>
            </w:r>
          </w:p>
        </w:tc>
        <w:tc>
          <w:tcPr>
            <w:tcW w:w="4435" w:type="dxa"/>
          </w:tcPr>
          <w:p w:rsidR="00F03673" w:rsidRPr="00D05E3D" w:rsidRDefault="00F03673" w:rsidP="00F03673">
            <w:pPr>
              <w:rPr>
                <w:b/>
              </w:rPr>
            </w:pPr>
            <w:r>
              <w:rPr>
                <w:b/>
              </w:rPr>
              <w:t>O</w:t>
            </w:r>
            <w:r w:rsidRPr="00D05E3D">
              <w:rPr>
                <w:b/>
              </w:rPr>
              <w:t>pmerkingen</w:t>
            </w:r>
          </w:p>
        </w:tc>
      </w:tr>
      <w:tr w:rsidR="00C67951" w:rsidTr="00C67951">
        <w:trPr>
          <w:trHeight w:val="1496"/>
        </w:trPr>
        <w:tc>
          <w:tcPr>
            <w:tcW w:w="2982" w:type="dxa"/>
          </w:tcPr>
          <w:p w:rsidR="00F03673" w:rsidRDefault="00F03673" w:rsidP="00F03673">
            <w:r>
              <w:t xml:space="preserve">De structuur van het wikiwijsarrangement is duidelijk en overzichtelijk.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1288"/>
        </w:trPr>
        <w:tc>
          <w:tcPr>
            <w:tcW w:w="2982" w:type="dxa"/>
          </w:tcPr>
          <w:p w:rsidR="00F03673" w:rsidRDefault="00F03673" w:rsidP="00F03673">
            <w:r>
              <w:t xml:space="preserve">Het wikiwijsarrangement is gebruiksvriendelijk.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878"/>
        </w:trPr>
        <w:tc>
          <w:tcPr>
            <w:tcW w:w="2982" w:type="dxa"/>
          </w:tcPr>
          <w:p w:rsidR="00F03673" w:rsidRDefault="00F03673" w:rsidP="00F03673">
            <w:r>
              <w:t xml:space="preserve">De lesstof is goed terug te vinden.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1069"/>
        </w:trPr>
        <w:tc>
          <w:tcPr>
            <w:tcW w:w="2982" w:type="dxa"/>
          </w:tcPr>
          <w:p w:rsidR="00F03673" w:rsidRDefault="00F03673" w:rsidP="00F03673">
            <w:r>
              <w:t xml:space="preserve">De opdrachten zijn goed terug te vinden.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F03673" w:rsidTr="00C67951">
        <w:trPr>
          <w:trHeight w:val="708"/>
        </w:trPr>
        <w:tc>
          <w:tcPr>
            <w:tcW w:w="2982" w:type="dxa"/>
          </w:tcPr>
          <w:p w:rsidR="00F03673" w:rsidRDefault="00F03673" w:rsidP="00F03673">
            <w:r>
              <w:t xml:space="preserve">De opdrachten zijn leuk.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1000"/>
        </w:trPr>
        <w:tc>
          <w:tcPr>
            <w:tcW w:w="2982" w:type="dxa"/>
          </w:tcPr>
          <w:p w:rsidR="00F03673" w:rsidRDefault="00F03673" w:rsidP="00F03673">
            <w:r>
              <w:t>De teksten zijn goed te begrijpen.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1059"/>
        </w:trPr>
        <w:tc>
          <w:tcPr>
            <w:tcW w:w="2982" w:type="dxa"/>
          </w:tcPr>
          <w:p w:rsidR="00F03673" w:rsidRDefault="00F03673" w:rsidP="00F03673">
            <w:r>
              <w:t xml:space="preserve">De afbeeldingen en video’s zijn nuttig.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F03673" w:rsidTr="00C67951">
        <w:trPr>
          <w:trHeight w:val="1059"/>
        </w:trPr>
        <w:tc>
          <w:tcPr>
            <w:tcW w:w="2982" w:type="dxa"/>
          </w:tcPr>
          <w:p w:rsidR="00F03673" w:rsidRDefault="00F03673" w:rsidP="00F03673">
            <w:r>
              <w:t xml:space="preserve">Ik weet aan welke leerdoelen ik ga werken.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C67951" w:rsidTr="00C67951">
        <w:trPr>
          <w:trHeight w:val="1535"/>
        </w:trPr>
        <w:tc>
          <w:tcPr>
            <w:tcW w:w="2982" w:type="dxa"/>
          </w:tcPr>
          <w:p w:rsidR="00F03673" w:rsidRDefault="00F03673" w:rsidP="00F03673">
            <w:r>
              <w:t>Ik ga het wikiwijsarrangement gebruiken om voor de toets te leren.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  <w:tr w:rsidR="00F03673" w:rsidTr="00C67951">
        <w:trPr>
          <w:trHeight w:val="1122"/>
        </w:trPr>
        <w:tc>
          <w:tcPr>
            <w:tcW w:w="2982" w:type="dxa"/>
          </w:tcPr>
          <w:p w:rsidR="00F03673" w:rsidRDefault="00F03673" w:rsidP="00F03673">
            <w:r>
              <w:t xml:space="preserve">Ik weet wat ik moet leren voor de toets. </w:t>
            </w:r>
          </w:p>
        </w:tc>
        <w:tc>
          <w:tcPr>
            <w:tcW w:w="1194" w:type="dxa"/>
          </w:tcPr>
          <w:p w:rsidR="00F03673" w:rsidRDefault="00F03673" w:rsidP="00F03673"/>
        </w:tc>
        <w:tc>
          <w:tcPr>
            <w:tcW w:w="1046" w:type="dxa"/>
          </w:tcPr>
          <w:p w:rsidR="00F03673" w:rsidRDefault="00F03673" w:rsidP="00F03673"/>
        </w:tc>
        <w:tc>
          <w:tcPr>
            <w:tcW w:w="4435" w:type="dxa"/>
          </w:tcPr>
          <w:p w:rsidR="00F03673" w:rsidRDefault="00F03673" w:rsidP="00F03673"/>
        </w:tc>
      </w:tr>
    </w:tbl>
    <w:p w:rsidR="00D05E3D" w:rsidRDefault="00D05E3D">
      <w:bookmarkStart w:id="0" w:name="_GoBack"/>
      <w:bookmarkEnd w:id="0"/>
    </w:p>
    <w:sectPr w:rsidR="00D0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57"/>
    <w:rsid w:val="00111203"/>
    <w:rsid w:val="002258B3"/>
    <w:rsid w:val="00502257"/>
    <w:rsid w:val="00C67951"/>
    <w:rsid w:val="00D05E3D"/>
    <w:rsid w:val="00F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979B"/>
  <w15:chartTrackingRefBased/>
  <w15:docId w15:val="{71B90B64-BEE4-4D9C-9120-C54981A3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036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6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ruinsslot@aoc-oos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1</cp:revision>
  <dcterms:created xsi:type="dcterms:W3CDTF">2018-03-05T12:38:00Z</dcterms:created>
  <dcterms:modified xsi:type="dcterms:W3CDTF">2018-03-05T13:36:00Z</dcterms:modified>
</cp:coreProperties>
</file>